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12E" w:rsidRDefault="00626790">
      <w:pPr>
        <w:spacing w:after="625" w:line="259" w:lineRule="auto"/>
        <w:ind w:left="3273" w:right="0" w:firstLine="0"/>
        <w:jc w:val="left"/>
      </w:pPr>
      <w:r>
        <w:rPr>
          <w:noProof/>
        </w:rPr>
        <w:drawing>
          <wp:inline distT="0" distB="0" distL="0" distR="0">
            <wp:extent cx="1115568" cy="1115568"/>
            <wp:effectExtent l="0" t="0" r="0" b="0"/>
            <wp:docPr id="125" name="Picture 125"/>
            <wp:cNvGraphicFramePr/>
            <a:graphic xmlns:a="http://schemas.openxmlformats.org/drawingml/2006/main">
              <a:graphicData uri="http://schemas.openxmlformats.org/drawingml/2006/picture">
                <pic:pic xmlns:pic="http://schemas.openxmlformats.org/drawingml/2006/picture">
                  <pic:nvPicPr>
                    <pic:cNvPr id="125" name="Picture 125"/>
                    <pic:cNvPicPr/>
                  </pic:nvPicPr>
                  <pic:blipFill>
                    <a:blip r:embed="rId5"/>
                    <a:stretch>
                      <a:fillRect/>
                    </a:stretch>
                  </pic:blipFill>
                  <pic:spPr>
                    <a:xfrm>
                      <a:off x="0" y="0"/>
                      <a:ext cx="1115568" cy="1115568"/>
                    </a:xfrm>
                    <a:prstGeom prst="rect">
                      <a:avLst/>
                    </a:prstGeom>
                  </pic:spPr>
                </pic:pic>
              </a:graphicData>
            </a:graphic>
          </wp:inline>
        </w:drawing>
      </w:r>
    </w:p>
    <w:p w:rsidR="0034712E" w:rsidRDefault="00626790">
      <w:pPr>
        <w:spacing w:after="0" w:line="259" w:lineRule="auto"/>
        <w:ind w:left="0" w:right="432" w:firstLine="0"/>
        <w:jc w:val="center"/>
      </w:pPr>
      <w:r>
        <w:rPr>
          <w:b/>
          <w:sz w:val="44"/>
        </w:rPr>
        <w:t xml:space="preserve">Προκήρυξη Αγώνα </w:t>
      </w:r>
    </w:p>
    <w:p w:rsidR="0034712E" w:rsidRDefault="00626790">
      <w:pPr>
        <w:spacing w:after="71" w:line="259" w:lineRule="auto"/>
        <w:ind w:left="-29" w:right="0" w:firstLine="0"/>
        <w:jc w:val="left"/>
      </w:pPr>
      <w:r>
        <w:rPr>
          <w:noProof/>
        </w:rPr>
        <mc:AlternateContent>
          <mc:Choice Requires="wpg">
            <w:drawing>
              <wp:inline distT="0" distB="0" distL="0" distR="0">
                <wp:extent cx="5311775" cy="6096"/>
                <wp:effectExtent l="0" t="0" r="0" b="0"/>
                <wp:docPr id="3028" name="Group 3028"/>
                <wp:cNvGraphicFramePr/>
                <a:graphic xmlns:a="http://schemas.openxmlformats.org/drawingml/2006/main">
                  <a:graphicData uri="http://schemas.microsoft.com/office/word/2010/wordprocessingGroup">
                    <wpg:wgp>
                      <wpg:cNvGrpSpPr/>
                      <wpg:grpSpPr>
                        <a:xfrm>
                          <a:off x="0" y="0"/>
                          <a:ext cx="5311775" cy="6096"/>
                          <a:chOff x="0" y="0"/>
                          <a:chExt cx="5311775" cy="6096"/>
                        </a:xfrm>
                      </wpg:grpSpPr>
                      <wps:wsp>
                        <wps:cNvPr id="4101" name="Shape 4101"/>
                        <wps:cNvSpPr/>
                        <wps:spPr>
                          <a:xfrm>
                            <a:off x="0" y="0"/>
                            <a:ext cx="5311775" cy="9144"/>
                          </a:xfrm>
                          <a:custGeom>
                            <a:avLst/>
                            <a:gdLst/>
                            <a:ahLst/>
                            <a:cxnLst/>
                            <a:rect l="0" t="0" r="0" b="0"/>
                            <a:pathLst>
                              <a:path w="5311775" h="9144">
                                <a:moveTo>
                                  <a:pt x="0" y="0"/>
                                </a:moveTo>
                                <a:lnTo>
                                  <a:pt x="5311775" y="0"/>
                                </a:lnTo>
                                <a:lnTo>
                                  <a:pt x="53117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CE62E30" id="Group 3028" o:spid="_x0000_s1026" style="width:418.25pt;height:.5pt;mso-position-horizontal-relative:char;mso-position-vertical-relative:line" coordsize="53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">
                <v:shape id="Shape 4101" o:spid="_x0000_s1027" style="position:absolute;width:53117;height:91;visibility:visible;mso-wrap-style:square;v-text-anchor:top" coordsize="531177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SSqcUA&#10;AADdAAAADwAAAGRycy9kb3ducmV2LnhtbESPX2vCMBTF3wW/Q7iDvWlanaLVKG4gCnsYVvH50lzb&#10;zuYmNJl2fvplMNjj4fz5cZbrzjTiRq2vLStIhwkI4sLqmksFp+N2MAPhA7LGxjIp+CYP61W/t8RM&#10;2zsf6JaHUsQR9hkqqEJwmZS+qMigH1pHHL2LbQ2GKNtS6hbvcdw0cpQkU2mw5kio0NFbRcU1/zKR&#10;69x4PrqeJw+bf5ST3fj13X8elHp+6jYLEIG68B/+a++1gpc0SeH3TXwC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ZJKpxQAAAN0AAAAPAAAAAAAAAAAAAAAAAJgCAABkcnMv&#10;ZG93bnJldi54bWxQSwUGAAAAAAQABAD1AAAAigMAAAAA&#10;" path="m,l5311775,r,9144l,9144,,e" fillcolor="black" stroked="f" strokeweight="0">
                  <v:stroke miterlimit="83231f" joinstyle="miter"/>
                  <v:path arrowok="t" textboxrect="0,0,5311775,9144"/>
                </v:shape>
                <w10:anchorlock/>
              </v:group>
            </w:pict>
          </mc:Fallback>
        </mc:AlternateContent>
      </w:r>
    </w:p>
    <w:p w:rsidR="0034712E" w:rsidRDefault="005707E5">
      <w:pPr>
        <w:spacing w:after="0" w:line="259" w:lineRule="auto"/>
        <w:ind w:left="0" w:right="265" w:firstLine="0"/>
        <w:jc w:val="center"/>
      </w:pPr>
      <w:r>
        <w:rPr>
          <w:b/>
          <w:sz w:val="36"/>
        </w:rPr>
        <w:t>ΜΠΑΡΜΠΑΡΟΣΑ</w:t>
      </w:r>
      <w:r w:rsidR="00626790">
        <w:rPr>
          <w:b/>
          <w:sz w:val="36"/>
        </w:rPr>
        <w:t xml:space="preserve"> 2015 </w:t>
      </w:r>
    </w:p>
    <w:p w:rsidR="0034712E" w:rsidRDefault="005707E5">
      <w:pPr>
        <w:spacing w:after="302" w:line="259" w:lineRule="auto"/>
        <w:ind w:left="0" w:right="19" w:firstLine="0"/>
        <w:jc w:val="center"/>
      </w:pPr>
      <w:r>
        <w:rPr>
          <w:b/>
        </w:rPr>
        <w:t>24</w:t>
      </w:r>
      <w:r w:rsidR="00626790">
        <w:rPr>
          <w:b/>
        </w:rPr>
        <w:t>-</w:t>
      </w:r>
      <w:r>
        <w:rPr>
          <w:b/>
        </w:rPr>
        <w:t>26</w:t>
      </w:r>
      <w:r w:rsidR="00626790">
        <w:rPr>
          <w:b/>
        </w:rPr>
        <w:t xml:space="preserve"> ΙΟΥ</w:t>
      </w:r>
      <w:r w:rsidR="00D46CCB">
        <w:rPr>
          <w:b/>
        </w:rPr>
        <w:t>Λ</w:t>
      </w:r>
      <w:r w:rsidR="00626790">
        <w:rPr>
          <w:b/>
        </w:rPr>
        <w:t xml:space="preserve">ΙΟΥ 2015 </w:t>
      </w:r>
    </w:p>
    <w:p w:rsidR="0034712E" w:rsidRDefault="00626790">
      <w:pPr>
        <w:pStyle w:val="1"/>
        <w:tabs>
          <w:tab w:val="center" w:pos="1745"/>
        </w:tabs>
        <w:spacing w:after="137"/>
        <w:ind w:left="-15" w:firstLine="0"/>
      </w:pPr>
      <w:r>
        <w:t>1</w:t>
      </w:r>
      <w:r>
        <w:tab/>
        <w:t xml:space="preserve">Οργανωτής Όμιλος </w:t>
      </w:r>
    </w:p>
    <w:p w:rsidR="002A3938" w:rsidRDefault="00626790" w:rsidP="002A3938">
      <w:pPr>
        <w:spacing w:after="293"/>
        <w:ind w:right="422"/>
      </w:pPr>
      <w:r>
        <w:t xml:space="preserve">Ο Λεσβιακός Όμιλος Ιστιοπλοΐας Ανοιχτής Θάλασσας (ΛΟΙΑΘ) προκηρύσσει τον ιστιοπλοϊκό αγώνα ανοιχτής θάλασσας με την ονομασία </w:t>
      </w:r>
      <w:r w:rsidR="005707E5" w:rsidRPr="005707E5">
        <w:rPr>
          <w:b/>
          <w:sz w:val="24"/>
          <w:szCs w:val="24"/>
        </w:rPr>
        <w:t>ΜΠΑΡΜΠΑΡΟΣΑ 2015</w:t>
      </w:r>
      <w:r w:rsidR="005707E5">
        <w:rPr>
          <w:b/>
          <w:sz w:val="36"/>
        </w:rPr>
        <w:t xml:space="preserve"> </w:t>
      </w:r>
      <w:r>
        <w:t>τ</w:t>
      </w:r>
      <w:r w:rsidR="00D46CCB">
        <w:t xml:space="preserve">ην Παρασκευή </w:t>
      </w:r>
      <w:r w:rsidR="005707E5">
        <w:t>24</w:t>
      </w:r>
      <w:r>
        <w:t xml:space="preserve"> </w:t>
      </w:r>
      <w:r w:rsidR="00D46CCB">
        <w:t>έ</w:t>
      </w:r>
      <w:r>
        <w:t xml:space="preserve">ως και την Κυριακή </w:t>
      </w:r>
      <w:r w:rsidR="005707E5">
        <w:t>26</w:t>
      </w:r>
      <w:r>
        <w:t xml:space="preserve"> Ιου</w:t>
      </w:r>
      <w:r w:rsidR="00D46CCB">
        <w:t>λ</w:t>
      </w:r>
      <w:r>
        <w:t xml:space="preserve">ίου 2015. </w:t>
      </w:r>
    </w:p>
    <w:p w:rsidR="002A3938" w:rsidRPr="002A3938" w:rsidRDefault="002A3938" w:rsidP="002A3938">
      <w:pPr>
        <w:spacing w:after="293"/>
        <w:ind w:left="0" w:right="422" w:firstLine="0"/>
        <w:rPr>
          <w:b/>
          <w:sz w:val="26"/>
          <w:szCs w:val="26"/>
        </w:rPr>
      </w:pPr>
      <w:r w:rsidRPr="002A3938">
        <w:rPr>
          <w:b/>
          <w:sz w:val="26"/>
          <w:szCs w:val="26"/>
        </w:rPr>
        <w:t>2</w:t>
      </w:r>
      <w:r w:rsidRPr="002A3938">
        <w:rPr>
          <w:b/>
          <w:sz w:val="26"/>
          <w:szCs w:val="26"/>
        </w:rPr>
        <w:tab/>
      </w:r>
      <w:r w:rsidR="00626790" w:rsidRPr="002A3938">
        <w:rPr>
          <w:b/>
          <w:sz w:val="26"/>
          <w:szCs w:val="26"/>
        </w:rPr>
        <w:t xml:space="preserve">Κανονισμοί </w:t>
      </w:r>
    </w:p>
    <w:p w:rsidR="002A3938" w:rsidRDefault="002A3938" w:rsidP="002A3938">
      <w:pPr>
        <w:spacing w:after="293"/>
        <w:ind w:left="0" w:right="422" w:firstLine="0"/>
      </w:pPr>
      <w:r>
        <w:tab/>
      </w:r>
      <w:r w:rsidR="00E3064F" w:rsidRPr="00E3064F">
        <w:t>Ο αγώνας θα διεξαχθεί σύμφωνα με τους παρακάτω κανονισμούς όπως αυτοί ισχύουν την ημερομηνία διεξαγωγής του αγώνα:</w:t>
      </w:r>
    </w:p>
    <w:p w:rsidR="002A3938" w:rsidRDefault="00E3064F" w:rsidP="002A3938">
      <w:pPr>
        <w:spacing w:after="293"/>
        <w:ind w:left="0" w:right="422" w:firstLine="0"/>
      </w:pPr>
      <w:r>
        <w:tab/>
      </w:r>
      <w:r w:rsidRPr="00E3064F">
        <w:t>2.1</w:t>
      </w:r>
      <w:r>
        <w:tab/>
      </w:r>
      <w:r w:rsidRPr="00E3064F">
        <w:t xml:space="preserve"> Οι Κανόνες και Κανονισμοί όπως αυτοί ορίζονται από τους Διεθνείς Κανόνες Ιστιοδρομιών της ISAF 2013-2016 (RRS) </w:t>
      </w:r>
    </w:p>
    <w:p w:rsidR="002A3938" w:rsidRPr="005707E5" w:rsidRDefault="00E3064F" w:rsidP="002A3938">
      <w:pPr>
        <w:spacing w:after="293"/>
        <w:ind w:left="0" w:right="422" w:firstLine="0"/>
        <w:rPr>
          <w:lang w:val="en-US"/>
        </w:rPr>
      </w:pPr>
      <w:r>
        <w:tab/>
      </w:r>
      <w:r w:rsidRPr="005707E5">
        <w:rPr>
          <w:lang w:val="en-US"/>
        </w:rPr>
        <w:t>2.2</w:t>
      </w:r>
      <w:r w:rsidRPr="005707E5">
        <w:rPr>
          <w:lang w:val="en-US"/>
        </w:rPr>
        <w:tab/>
      </w:r>
      <w:r w:rsidRPr="00E3064F">
        <w:t>Οι</w:t>
      </w:r>
      <w:r w:rsidRPr="005707E5">
        <w:rPr>
          <w:lang w:val="en-US"/>
        </w:rPr>
        <w:t xml:space="preserve"> </w:t>
      </w:r>
      <w:r w:rsidRPr="00E3064F">
        <w:t>Κανόνες</w:t>
      </w:r>
      <w:r w:rsidRPr="005707E5">
        <w:rPr>
          <w:lang w:val="en-US"/>
        </w:rPr>
        <w:t xml:space="preserve"> </w:t>
      </w:r>
      <w:r w:rsidRPr="00E3064F">
        <w:t>Εξοπλισμού</w:t>
      </w:r>
      <w:r w:rsidRPr="005707E5">
        <w:rPr>
          <w:lang w:val="en-US"/>
        </w:rPr>
        <w:t xml:space="preserve"> </w:t>
      </w:r>
      <w:r w:rsidRPr="00E3064F">
        <w:t>ιστιοπλοΐας</w:t>
      </w:r>
      <w:r w:rsidRPr="005707E5">
        <w:rPr>
          <w:lang w:val="en-US"/>
        </w:rPr>
        <w:t xml:space="preserve"> </w:t>
      </w:r>
      <w:r w:rsidRPr="00E3064F">
        <w:t>της</w:t>
      </w:r>
      <w:r w:rsidRPr="005707E5">
        <w:rPr>
          <w:lang w:val="en-US"/>
        </w:rPr>
        <w:t xml:space="preserve"> </w:t>
      </w:r>
      <w:r w:rsidRPr="002A3938">
        <w:rPr>
          <w:lang w:val="en-US"/>
        </w:rPr>
        <w:t>ISAF</w:t>
      </w:r>
      <w:r w:rsidRPr="005707E5">
        <w:rPr>
          <w:lang w:val="en-US"/>
        </w:rPr>
        <w:t xml:space="preserve"> 2013-2016 (</w:t>
      </w:r>
      <w:r w:rsidRPr="002A3938">
        <w:rPr>
          <w:lang w:val="en-US"/>
        </w:rPr>
        <w:t>Equipment</w:t>
      </w:r>
      <w:r w:rsidRPr="005707E5">
        <w:rPr>
          <w:lang w:val="en-US"/>
        </w:rPr>
        <w:t xml:space="preserve"> </w:t>
      </w:r>
      <w:r w:rsidRPr="002A3938">
        <w:rPr>
          <w:lang w:val="en-US"/>
        </w:rPr>
        <w:t>Rules</w:t>
      </w:r>
      <w:r w:rsidRPr="005707E5">
        <w:rPr>
          <w:lang w:val="en-US"/>
        </w:rPr>
        <w:t xml:space="preserve"> </w:t>
      </w:r>
      <w:r w:rsidRPr="002A3938">
        <w:rPr>
          <w:lang w:val="en-US"/>
        </w:rPr>
        <w:t>of</w:t>
      </w:r>
      <w:r w:rsidRPr="005707E5">
        <w:rPr>
          <w:lang w:val="en-US"/>
        </w:rPr>
        <w:t xml:space="preserve"> </w:t>
      </w:r>
      <w:r w:rsidRPr="002A3938">
        <w:rPr>
          <w:lang w:val="en-US"/>
        </w:rPr>
        <w:t>Sailing</w:t>
      </w:r>
      <w:r w:rsidRPr="005707E5">
        <w:rPr>
          <w:lang w:val="en-US"/>
        </w:rPr>
        <w:t xml:space="preserve">, </w:t>
      </w:r>
      <w:r w:rsidRPr="002A3938">
        <w:rPr>
          <w:lang w:val="en-US"/>
        </w:rPr>
        <w:t>ERS</w:t>
      </w:r>
      <w:r w:rsidRPr="005707E5">
        <w:rPr>
          <w:lang w:val="en-US"/>
        </w:rPr>
        <w:t xml:space="preserve">). </w:t>
      </w:r>
    </w:p>
    <w:p w:rsidR="002A3938" w:rsidRDefault="00E3064F" w:rsidP="002A3938">
      <w:pPr>
        <w:spacing w:after="293"/>
        <w:ind w:left="0" w:right="422" w:firstLine="0"/>
      </w:pPr>
      <w:r w:rsidRPr="005707E5">
        <w:rPr>
          <w:lang w:val="en-US"/>
        </w:rPr>
        <w:tab/>
      </w:r>
      <w:r>
        <w:rPr>
          <w:lang w:val="en-US"/>
        </w:rPr>
        <w:t>2.3</w:t>
      </w:r>
      <w:r>
        <w:rPr>
          <w:lang w:val="en-US"/>
        </w:rPr>
        <w:tab/>
      </w:r>
      <w:r w:rsidRPr="00E3064F">
        <w:t>Ο</w:t>
      </w:r>
      <w:r w:rsidRPr="00E3064F">
        <w:rPr>
          <w:lang w:val="en-US"/>
        </w:rPr>
        <w:t xml:space="preserve"> </w:t>
      </w:r>
      <w:r w:rsidRPr="00E3064F">
        <w:t>Διεθνής</w:t>
      </w:r>
      <w:r w:rsidRPr="00E3064F">
        <w:rPr>
          <w:lang w:val="en-US"/>
        </w:rPr>
        <w:t xml:space="preserve"> </w:t>
      </w:r>
      <w:r w:rsidRPr="00E3064F">
        <w:t>Κανόνας</w:t>
      </w:r>
      <w:r w:rsidRPr="00E3064F">
        <w:rPr>
          <w:lang w:val="en-US"/>
        </w:rPr>
        <w:t xml:space="preserve"> ORC Rating Systems 2015 – ORC International &amp; ORC Club. </w:t>
      </w:r>
      <w:r>
        <w:rPr>
          <w:lang w:val="en-US"/>
        </w:rPr>
        <w:tab/>
      </w:r>
      <w:r w:rsidRPr="00E3064F">
        <w:t>2.4</w:t>
      </w:r>
      <w:r w:rsidRPr="00E3064F">
        <w:tab/>
        <w:t xml:space="preserve">Ο Διεθνής Κανόνας καταμέτρησης IMS </w:t>
      </w:r>
      <w:proofErr w:type="spellStart"/>
      <w:r w:rsidRPr="00E3064F">
        <w:t>Rule</w:t>
      </w:r>
      <w:proofErr w:type="spellEnd"/>
      <w:r w:rsidRPr="00E3064F">
        <w:t xml:space="preserve"> 2015 </w:t>
      </w:r>
    </w:p>
    <w:p w:rsidR="002A3938" w:rsidRDefault="00E3064F" w:rsidP="002A3938">
      <w:pPr>
        <w:spacing w:after="293"/>
        <w:ind w:left="0" w:right="422" w:firstLine="0"/>
      </w:pPr>
      <w:r>
        <w:tab/>
      </w:r>
      <w:r w:rsidRPr="00E3064F">
        <w:t>2.5</w:t>
      </w:r>
      <w:r w:rsidRPr="00E3064F">
        <w:tab/>
        <w:t xml:space="preserve">Ο Διεθνής Κανονισμός IRC 2015 </w:t>
      </w:r>
    </w:p>
    <w:p w:rsidR="002A3938" w:rsidRDefault="00E3064F" w:rsidP="002A3938">
      <w:pPr>
        <w:spacing w:after="293"/>
        <w:ind w:left="0" w:right="422" w:firstLine="0"/>
      </w:pPr>
      <w:r>
        <w:tab/>
      </w:r>
      <w:r w:rsidRPr="00E3064F">
        <w:t>2.6</w:t>
      </w:r>
      <w:r w:rsidRPr="00E3064F">
        <w:tab/>
        <w:t xml:space="preserve">Ο Ειδικός Κανονισμός Ασφαλείας για αγώνες ιστιοπλοΐας ανοικτής θαλάσσης ISAF </w:t>
      </w:r>
      <w:proofErr w:type="spellStart"/>
      <w:r w:rsidRPr="00E3064F">
        <w:t>Offshore</w:t>
      </w:r>
      <w:proofErr w:type="spellEnd"/>
      <w:r w:rsidRPr="00E3064F">
        <w:t xml:space="preserve"> Special </w:t>
      </w:r>
      <w:proofErr w:type="spellStart"/>
      <w:r w:rsidRPr="00E3064F">
        <w:t>Regulations</w:t>
      </w:r>
      <w:proofErr w:type="spellEnd"/>
      <w:r w:rsidRPr="00E3064F">
        <w:t xml:space="preserve"> 2015-2016. Ο αγώνας κατατάσσεται στην κατηγορία </w:t>
      </w:r>
      <w:r w:rsidRPr="002A3938">
        <w:t>4</w:t>
      </w:r>
      <w:r w:rsidRPr="00E3064F">
        <w:t xml:space="preserve"> του παραπάνω κανονισμού. Όλα τα σκάφη πρέπει να είναι εφοδιασμένα με VHF με δυνατότητα επικοινωνίας πλην των υποχρεωτικών και στα κανάλια 16, 68, 69, 71 &amp; 72. </w:t>
      </w:r>
    </w:p>
    <w:p w:rsidR="002A3938" w:rsidRDefault="00E3064F" w:rsidP="002A3938">
      <w:pPr>
        <w:spacing w:after="293"/>
        <w:ind w:left="0" w:right="422" w:firstLine="0"/>
      </w:pPr>
      <w:r>
        <w:tab/>
      </w:r>
      <w:r w:rsidRPr="00E3064F">
        <w:t>2.7</w:t>
      </w:r>
      <w:r w:rsidRPr="00E3064F">
        <w:tab/>
        <w:t xml:space="preserve">Οι Διατάξεις της Εθνικής Αρχής της ΕΙΟ για το έτος 2015. </w:t>
      </w:r>
    </w:p>
    <w:p w:rsidR="002A3938" w:rsidRDefault="00E3064F" w:rsidP="002A3938">
      <w:pPr>
        <w:spacing w:after="293"/>
        <w:ind w:left="0" w:right="422" w:firstLine="0"/>
      </w:pPr>
      <w:r>
        <w:tab/>
      </w:r>
      <w:r w:rsidRPr="00E3064F">
        <w:t>2.8</w:t>
      </w:r>
      <w:r w:rsidRPr="00E3064F">
        <w:tab/>
        <w:t xml:space="preserve">Οι Ειδικές Διατάξεις της ΕΑΘ/ΕΙΟ για αγώνες Ανοικτής Θάλασσας για το 2015. </w:t>
      </w:r>
    </w:p>
    <w:p w:rsidR="00E3064F" w:rsidRDefault="00E3064F" w:rsidP="002A3938">
      <w:pPr>
        <w:spacing w:after="293"/>
        <w:ind w:left="0" w:right="422" w:firstLine="0"/>
        <w:rPr>
          <w:b/>
        </w:rPr>
      </w:pPr>
      <w:r>
        <w:tab/>
      </w:r>
      <w:r w:rsidRPr="00E3064F">
        <w:t>2.9</w:t>
      </w:r>
      <w:r w:rsidRPr="00E3064F">
        <w:tab/>
        <w:t xml:space="preserve">Από τη Δύση έως την Ανατολή του Ηλίου, ο Διεθνής Κανονισμός Αποφυγής Συγκρούσεων στη θάλασσα (1972) όπως τροποποιήθηκε το Νοέμβριο 1981 αντικαθιστά το Μέρος 2 των RRS. X. Η παρούσα Προκήρυξη Αγώνα, οι Οδηγίες Πλου και τυχόν τροποποιήσεις </w:t>
      </w:r>
      <w:r w:rsidRPr="00E3064F">
        <w:lastRenderedPageBreak/>
        <w:t>τους που θα δοθούν στην συγκέντρωση κυβερνητών. Σε περίπτωση αντίφασης υπερισχύουν οι Οδηγίες Πλου.</w:t>
      </w:r>
    </w:p>
    <w:p w:rsidR="0034712E" w:rsidRPr="002A3938" w:rsidRDefault="00626790" w:rsidP="00E3064F">
      <w:pPr>
        <w:pStyle w:val="1"/>
        <w:tabs>
          <w:tab w:val="left" w:pos="709"/>
          <w:tab w:val="center" w:pos="1311"/>
          <w:tab w:val="center" w:pos="2161"/>
        </w:tabs>
        <w:ind w:left="-15" w:firstLine="0"/>
        <w:jc w:val="both"/>
        <w:rPr>
          <w:szCs w:val="26"/>
        </w:rPr>
      </w:pPr>
      <w:r w:rsidRPr="002A3938">
        <w:rPr>
          <w:szCs w:val="26"/>
        </w:rPr>
        <w:t>3</w:t>
      </w:r>
      <w:r w:rsidRPr="002A3938">
        <w:rPr>
          <w:rFonts w:ascii="Arial" w:eastAsia="Arial" w:hAnsi="Arial" w:cs="Arial"/>
          <w:szCs w:val="26"/>
        </w:rPr>
        <w:t xml:space="preserve"> </w:t>
      </w:r>
      <w:r w:rsidRPr="002A3938">
        <w:rPr>
          <w:rFonts w:ascii="Arial" w:eastAsia="Arial" w:hAnsi="Arial" w:cs="Arial"/>
          <w:szCs w:val="26"/>
        </w:rPr>
        <w:tab/>
      </w:r>
      <w:r w:rsidRPr="002A3938">
        <w:rPr>
          <w:szCs w:val="26"/>
        </w:rPr>
        <w:t xml:space="preserve">Διαφήμιση </w:t>
      </w:r>
      <w:r w:rsidRPr="002A3938">
        <w:rPr>
          <w:szCs w:val="26"/>
        </w:rPr>
        <w:tab/>
        <w:t xml:space="preserve"> </w:t>
      </w:r>
    </w:p>
    <w:p w:rsidR="0034712E" w:rsidRDefault="00626790" w:rsidP="00E3064F">
      <w:pPr>
        <w:spacing w:after="288"/>
        <w:ind w:left="0" w:right="92" w:firstLine="691"/>
      </w:pPr>
      <w:r>
        <w:t>Σκάφη που φέρουν ατομική διαφήμιση πρέπει να έχουν σχετική γραπτή άδεια από   την Εθνική τους αρχή και να καταθέσουν αντίγραφο της άδειας μαζί με την δήλωση συμμετοχής.</w:t>
      </w:r>
      <w:r>
        <w:rPr>
          <w:b/>
        </w:rPr>
        <w:t xml:space="preserve"> </w:t>
      </w:r>
    </w:p>
    <w:p w:rsidR="0034712E" w:rsidRDefault="00626790">
      <w:pPr>
        <w:pStyle w:val="1"/>
        <w:tabs>
          <w:tab w:val="center" w:pos="1910"/>
        </w:tabs>
        <w:ind w:left="-15" w:firstLine="0"/>
      </w:pPr>
      <w:r>
        <w:t>4</w:t>
      </w:r>
      <w:r>
        <w:tab/>
        <w:t xml:space="preserve">Δικαίωμα Συμμετοχής  </w:t>
      </w:r>
    </w:p>
    <w:p w:rsidR="0034712E" w:rsidRDefault="00626790" w:rsidP="00D46CCB">
      <w:pPr>
        <w:spacing w:after="188"/>
        <w:ind w:left="567" w:right="0" w:hanging="561"/>
      </w:pPr>
      <w:r>
        <w:t>4.1</w:t>
      </w:r>
      <w:r w:rsidR="002A3938">
        <w:t xml:space="preserve"> </w:t>
      </w:r>
      <w:r>
        <w:t xml:space="preserve"> </w:t>
      </w:r>
      <w:r w:rsidR="00D46CCB">
        <w:t xml:space="preserve">      </w:t>
      </w:r>
      <w:r>
        <w:t xml:space="preserve">Στον αγώνα γίνονται δεκτά όλα τα σκάφη ολικού μήκους ίσου ή μεγαλύτερου των 7 μέτρων, και τα οποία έχουν έγκυρο πιστοποιητικό καταμέτρησης για το 2015, σε μία από τις παρακάτω κλάσεις: </w:t>
      </w:r>
    </w:p>
    <w:p w:rsidR="0034712E" w:rsidRDefault="00626790">
      <w:pPr>
        <w:numPr>
          <w:ilvl w:val="0"/>
          <w:numId w:val="2"/>
        </w:numPr>
        <w:spacing w:after="60"/>
        <w:ind w:right="422" w:hanging="449"/>
      </w:pPr>
      <w:r>
        <w:t>ORC International (</w:t>
      </w:r>
      <w:proofErr w:type="spellStart"/>
      <w:r>
        <w:t>ORCi</w:t>
      </w:r>
      <w:proofErr w:type="spellEnd"/>
      <w:r>
        <w:t xml:space="preserve">)  </w:t>
      </w:r>
    </w:p>
    <w:p w:rsidR="0034712E" w:rsidRDefault="00626790" w:rsidP="00311DD6">
      <w:pPr>
        <w:numPr>
          <w:ilvl w:val="0"/>
          <w:numId w:val="2"/>
        </w:numPr>
        <w:spacing w:after="0" w:line="259" w:lineRule="auto"/>
        <w:ind w:right="422" w:hanging="449"/>
      </w:pPr>
      <w:r>
        <w:t xml:space="preserve">ORC </w:t>
      </w:r>
      <w:proofErr w:type="spellStart"/>
      <w:r>
        <w:t>Club</w:t>
      </w:r>
      <w:proofErr w:type="spellEnd"/>
    </w:p>
    <w:p w:rsidR="00E3064F" w:rsidRDefault="00E3064F" w:rsidP="00E3064F">
      <w:pPr>
        <w:spacing w:after="0" w:line="259" w:lineRule="auto"/>
        <w:ind w:left="994" w:right="422" w:firstLine="0"/>
      </w:pPr>
    </w:p>
    <w:p w:rsidR="0034712E" w:rsidRDefault="00626790" w:rsidP="00E3064F">
      <w:pPr>
        <w:spacing w:after="128"/>
        <w:ind w:left="16" w:right="-50"/>
      </w:pPr>
      <w:r>
        <w:t>4.2</w:t>
      </w:r>
      <w:r w:rsidR="00D46CCB">
        <w:t xml:space="preserve"> </w:t>
      </w:r>
      <w:r>
        <w:rPr>
          <w:rFonts w:ascii="Arial" w:eastAsia="Arial" w:hAnsi="Arial" w:cs="Arial"/>
        </w:rPr>
        <w:t xml:space="preserve"> </w:t>
      </w:r>
      <w:r>
        <w:t xml:space="preserve">Ένα σκάφος για να συμμετάσχει σε οποιαδήποτε κλάση θα πρέπει να </w:t>
      </w:r>
      <w:proofErr w:type="spellStart"/>
      <w:r>
        <w:t>πληρεί</w:t>
      </w:r>
      <w:proofErr w:type="spellEnd"/>
      <w:r>
        <w:t xml:space="preserve"> τα               παρακάτω κριτήρια: </w:t>
      </w:r>
    </w:p>
    <w:p w:rsidR="0034712E" w:rsidRDefault="00626790" w:rsidP="00E3064F">
      <w:pPr>
        <w:tabs>
          <w:tab w:val="center" w:pos="1074"/>
          <w:tab w:val="center" w:pos="3144"/>
        </w:tabs>
        <w:spacing w:after="305"/>
        <w:ind w:left="0" w:right="-50" w:firstLine="0"/>
        <w:jc w:val="left"/>
      </w:pPr>
      <w:r>
        <w:tab/>
        <w:t>a.</w:t>
      </w:r>
      <w:r>
        <w:tab/>
        <w:t>Να έχει GPH μεγαλύτερο ή ίσο με 650.</w:t>
      </w:r>
    </w:p>
    <w:p w:rsidR="0034712E" w:rsidRDefault="00626790">
      <w:pPr>
        <w:pStyle w:val="1"/>
        <w:tabs>
          <w:tab w:val="center" w:pos="1339"/>
        </w:tabs>
        <w:ind w:left="-15" w:firstLine="0"/>
      </w:pPr>
      <w:r>
        <w:t>5</w:t>
      </w:r>
      <w:r>
        <w:tab/>
        <w:t xml:space="preserve">Συμμετοχές </w:t>
      </w:r>
    </w:p>
    <w:p w:rsidR="0034712E" w:rsidRDefault="00626790" w:rsidP="00E3064F">
      <w:pPr>
        <w:ind w:left="716" w:right="-50" w:hanging="710"/>
      </w:pPr>
      <w:r>
        <w:t xml:space="preserve">5.1 </w:t>
      </w:r>
      <w:r w:rsidR="00E3064F" w:rsidRPr="00E3064F">
        <w:t xml:space="preserve">  </w:t>
      </w:r>
      <w:r w:rsidR="00D46CCB">
        <w:t xml:space="preserve">    </w:t>
      </w:r>
      <w:r>
        <w:t xml:space="preserve">Οι δηλώσεις συμμετοχής πρέπει να υποβληθούν στην γραμματεία της Επιτροπής Αγώνων το αργότερο μέχρι την Πέμπτη </w:t>
      </w:r>
      <w:r w:rsidR="005707E5">
        <w:t>23</w:t>
      </w:r>
      <w:r>
        <w:t xml:space="preserve"> Ιου</w:t>
      </w:r>
      <w:r w:rsidR="002A3938">
        <w:t>λ</w:t>
      </w:r>
      <w:r>
        <w:t xml:space="preserve">ίου 2015 και ώρα 21:30, στο ειδικό έντυπο συμμετοχής του αγώνα.  </w:t>
      </w:r>
    </w:p>
    <w:p w:rsidR="0034712E" w:rsidRDefault="00626790" w:rsidP="00C21C61">
      <w:pPr>
        <w:spacing w:after="15" w:line="239" w:lineRule="auto"/>
        <w:ind w:left="709" w:right="325" w:hanging="709"/>
        <w:jc w:val="left"/>
      </w:pPr>
      <w:r>
        <w:t xml:space="preserve">5.2 </w:t>
      </w:r>
      <w:r w:rsidR="00D46CCB">
        <w:t xml:space="preserve">  </w:t>
      </w:r>
      <w:r w:rsidR="002A3938">
        <w:tab/>
      </w:r>
      <w:r>
        <w:t xml:space="preserve">Σε κάθε σκάφος να επιβαίνουν </w:t>
      </w:r>
      <w:r>
        <w:rPr>
          <w:b/>
        </w:rPr>
        <w:t xml:space="preserve">τουλάχιστον δύο (2) ιστιοπλόοι κάτοχοι αθλητικών </w:t>
      </w:r>
      <w:r w:rsidR="00C21C61">
        <w:rPr>
          <w:b/>
        </w:rPr>
        <w:t xml:space="preserve">   </w:t>
      </w:r>
      <w:r>
        <w:rPr>
          <w:b/>
        </w:rPr>
        <w:t>ταυτοτήτων σε ισχύ</w:t>
      </w:r>
      <w:r>
        <w:t xml:space="preserve">. </w:t>
      </w:r>
    </w:p>
    <w:p w:rsidR="0034712E" w:rsidRDefault="00626790">
      <w:pPr>
        <w:ind w:left="716" w:right="422" w:hanging="710"/>
      </w:pPr>
      <w:r>
        <w:t>5.3</w:t>
      </w:r>
      <w:r w:rsidR="002A3938">
        <w:t xml:space="preserve"> </w:t>
      </w:r>
      <w:r>
        <w:t xml:space="preserve"> </w:t>
      </w:r>
      <w:r w:rsidR="00C21C61">
        <w:t xml:space="preserve">        </w:t>
      </w:r>
      <w:r>
        <w:t xml:space="preserve">Η Οργανωτική Επιτροπή δεν φέρει καμιά ευθύνη από τυχόν έξοδα που θα προκύψουν από την μη αποδοχή της συμμετοχής ενός σκάφους.  </w:t>
      </w:r>
    </w:p>
    <w:p w:rsidR="0034712E" w:rsidRDefault="00626790">
      <w:pPr>
        <w:spacing w:after="288"/>
        <w:ind w:left="716" w:right="422" w:hanging="710"/>
      </w:pPr>
      <w:r>
        <w:t xml:space="preserve">5.4 </w:t>
      </w:r>
      <w:r w:rsidR="00C21C61">
        <w:t xml:space="preserve">      </w:t>
      </w:r>
      <w:r>
        <w:t xml:space="preserve">Η Οργανωτική Αρχή διατηρεί το δικαίωμα να δεχθεί δηλώσεις συμμετοχής και μετά την λήξη του χρονικού ορίου υποβολής.  </w:t>
      </w:r>
    </w:p>
    <w:p w:rsidR="0034712E" w:rsidRDefault="00626790">
      <w:pPr>
        <w:pStyle w:val="1"/>
        <w:tabs>
          <w:tab w:val="center" w:pos="1900"/>
        </w:tabs>
        <w:ind w:left="-15" w:firstLine="0"/>
      </w:pPr>
      <w:r>
        <w:t>6</w:t>
      </w:r>
      <w:r>
        <w:tab/>
        <w:t xml:space="preserve">Δηλώσεις Συμμετοχής </w:t>
      </w:r>
    </w:p>
    <w:p w:rsidR="0034712E" w:rsidRDefault="00626790">
      <w:pPr>
        <w:ind w:left="716" w:right="422" w:hanging="710"/>
      </w:pPr>
      <w:r>
        <w:t xml:space="preserve">6.1 </w:t>
      </w:r>
      <w:r w:rsidR="00C21C61">
        <w:t xml:space="preserve">     </w:t>
      </w:r>
      <w:r>
        <w:t xml:space="preserve">Η δήλωση συμμετοχής κάθε σκάφους θα πρέπει να κατατεθεί προσωπικά από τον ιδιοκτήτη του ή τον κυβερνήτη του, στα γραφεία του ΛΟΙΑΘ έως την τη </w:t>
      </w:r>
      <w:r w:rsidR="002A3938">
        <w:t xml:space="preserve">Πέμπτη </w:t>
      </w:r>
      <w:r w:rsidR="00276A9C">
        <w:t>23</w:t>
      </w:r>
      <w:bookmarkStart w:id="0" w:name="_GoBack"/>
      <w:bookmarkEnd w:id="0"/>
      <w:r w:rsidR="002A3938">
        <w:t xml:space="preserve"> Ιουλίου 2015 </w:t>
      </w:r>
      <w:r>
        <w:t xml:space="preserve">και ώρα 21.30.  </w:t>
      </w:r>
    </w:p>
    <w:p w:rsidR="0034712E" w:rsidRDefault="00626790">
      <w:pPr>
        <w:tabs>
          <w:tab w:val="center" w:pos="4109"/>
        </w:tabs>
        <w:ind w:left="0" w:right="0" w:firstLine="0"/>
        <w:jc w:val="left"/>
      </w:pPr>
      <w:r>
        <w:t>6.2</w:t>
      </w:r>
      <w:r>
        <w:tab/>
        <w:t xml:space="preserve">Τα παρακάτω έγγραφα θα πρέπει να συνοδεύουν την Δήλωση Συμμετοχής: </w:t>
      </w:r>
    </w:p>
    <w:p w:rsidR="0034712E" w:rsidRDefault="00626790">
      <w:pPr>
        <w:numPr>
          <w:ilvl w:val="0"/>
          <w:numId w:val="3"/>
        </w:numPr>
        <w:ind w:left="1417" w:right="422" w:hanging="423"/>
      </w:pPr>
      <w:r>
        <w:t xml:space="preserve">Έγκυρο για το 2015 πιστοποιητικό καταμέτρησης. </w:t>
      </w:r>
    </w:p>
    <w:p w:rsidR="0034712E" w:rsidRDefault="00626790">
      <w:pPr>
        <w:numPr>
          <w:ilvl w:val="0"/>
          <w:numId w:val="3"/>
        </w:numPr>
        <w:ind w:left="1417" w:right="422" w:hanging="423"/>
      </w:pPr>
      <w:r>
        <w:t xml:space="preserve">Έγκυρη ασφάλεια έναντι τρίτων. </w:t>
      </w:r>
    </w:p>
    <w:p w:rsidR="0034712E" w:rsidRDefault="00626790">
      <w:pPr>
        <w:numPr>
          <w:ilvl w:val="0"/>
          <w:numId w:val="3"/>
        </w:numPr>
        <w:ind w:left="1417" w:right="422" w:hanging="423"/>
      </w:pPr>
      <w:r>
        <w:t xml:space="preserve">Η γραπτή άδεια της εθνικής του αρχής, αν το σκάφος φέρει διαφήμιση. </w:t>
      </w:r>
    </w:p>
    <w:p w:rsidR="0034712E" w:rsidRDefault="00626790">
      <w:pPr>
        <w:numPr>
          <w:ilvl w:val="0"/>
          <w:numId w:val="3"/>
        </w:numPr>
        <w:ind w:left="1417" w:right="422" w:hanging="423"/>
      </w:pPr>
      <w:r>
        <w:t xml:space="preserve">Κατάσταση πληρώματος με Ονοματεπώνυμο, </w:t>
      </w:r>
      <w:r>
        <w:rPr>
          <w:b/>
        </w:rPr>
        <w:t>Αριθμό Δελτίου Αθλητή σε          ισχύ</w:t>
      </w:r>
      <w:r>
        <w:t xml:space="preserve"> και Όμιλο στον οποίο αυτός ανήκει. </w:t>
      </w:r>
    </w:p>
    <w:p w:rsidR="0034712E" w:rsidRDefault="00626790">
      <w:pPr>
        <w:numPr>
          <w:ilvl w:val="0"/>
          <w:numId w:val="3"/>
        </w:numPr>
        <w:ind w:left="1417" w:right="422" w:hanging="423"/>
      </w:pPr>
      <w:r>
        <w:t xml:space="preserve">Τηλέφωνο και πρόσωπο επικοινωνίας τόσο στο σκάφος όσο και στην στεριά. </w:t>
      </w:r>
    </w:p>
    <w:p w:rsidR="0034712E" w:rsidRDefault="00626790">
      <w:pPr>
        <w:ind w:left="1427" w:right="422"/>
      </w:pPr>
      <w:r>
        <w:t xml:space="preserve">Αυτά αλλάζουν τον RRS 78.2. </w:t>
      </w:r>
    </w:p>
    <w:p w:rsidR="0034712E" w:rsidRDefault="00626790">
      <w:pPr>
        <w:spacing w:after="288"/>
        <w:ind w:left="716" w:right="422" w:hanging="710"/>
      </w:pPr>
      <w:r>
        <w:t xml:space="preserve">6.3 </w:t>
      </w:r>
      <w:r w:rsidR="00C21C61">
        <w:t xml:space="preserve">     </w:t>
      </w:r>
      <w:r>
        <w:t xml:space="preserve">Ενστάσεις για θέματα καταμέτρησης γίνονται αποδεκτές μέχρι δύο ώρες από την ανακοίνωση των συμμετοχών. </w:t>
      </w:r>
    </w:p>
    <w:p w:rsidR="0034712E" w:rsidRDefault="00626790">
      <w:pPr>
        <w:pStyle w:val="1"/>
        <w:tabs>
          <w:tab w:val="center" w:pos="1706"/>
        </w:tabs>
        <w:ind w:left="-15" w:firstLine="0"/>
      </w:pPr>
      <w:r>
        <w:lastRenderedPageBreak/>
        <w:t>7</w:t>
      </w:r>
      <w:r>
        <w:tab/>
        <w:t xml:space="preserve">Τόπος Διεξαγωγής </w:t>
      </w:r>
    </w:p>
    <w:p w:rsidR="0034712E" w:rsidRDefault="002A3938">
      <w:pPr>
        <w:tabs>
          <w:tab w:val="center" w:pos="4047"/>
        </w:tabs>
        <w:spacing w:after="46"/>
        <w:ind w:left="0" w:right="0" w:firstLine="0"/>
        <w:jc w:val="left"/>
      </w:pPr>
      <w:r>
        <w:t xml:space="preserve">7.1        </w:t>
      </w:r>
      <w:r w:rsidR="00626790">
        <w:t xml:space="preserve">Ο αγώνας θα διεξαχθεί στην </w:t>
      </w:r>
      <w:r>
        <w:t>Νότια</w:t>
      </w:r>
      <w:r w:rsidR="00626790">
        <w:t xml:space="preserve"> θαλάσσια περιοχή της Μυτιλήνης.</w:t>
      </w:r>
    </w:p>
    <w:p w:rsidR="0034712E" w:rsidRDefault="00626790">
      <w:pPr>
        <w:tabs>
          <w:tab w:val="center" w:pos="2862"/>
        </w:tabs>
        <w:spacing w:after="317"/>
        <w:ind w:left="0" w:right="0" w:firstLine="0"/>
        <w:jc w:val="left"/>
      </w:pPr>
      <w:r>
        <w:t>7.2</w:t>
      </w:r>
      <w:r>
        <w:tab/>
        <w:t xml:space="preserve">Το λιμάνι εκκίνησης είναι η Μυτιλήνη (Λέσβος). </w:t>
      </w:r>
    </w:p>
    <w:p w:rsidR="0034712E" w:rsidRDefault="00626790">
      <w:pPr>
        <w:pStyle w:val="1"/>
        <w:tabs>
          <w:tab w:val="center" w:pos="1358"/>
        </w:tabs>
        <w:ind w:left="-15" w:firstLine="0"/>
      </w:pPr>
      <w:r>
        <w:t>8</w:t>
      </w:r>
      <w:r>
        <w:tab/>
        <w:t xml:space="preserve">Πρόγραμμα </w:t>
      </w:r>
    </w:p>
    <w:p w:rsidR="0034712E" w:rsidRDefault="00626790">
      <w:pPr>
        <w:tabs>
          <w:tab w:val="center" w:pos="710"/>
        </w:tabs>
        <w:spacing w:after="277"/>
        <w:ind w:left="0" w:right="0" w:firstLine="0"/>
        <w:jc w:val="left"/>
      </w:pPr>
      <w:r>
        <w:t>8.1</w:t>
      </w:r>
      <w:r>
        <w:tab/>
        <w:t xml:space="preserve"> </w:t>
      </w:r>
    </w:p>
    <w:tbl>
      <w:tblPr>
        <w:tblStyle w:val="TableGrid"/>
        <w:tblW w:w="7515" w:type="dxa"/>
        <w:tblInd w:w="710" w:type="dxa"/>
        <w:tblCellMar>
          <w:top w:w="45" w:type="dxa"/>
          <w:left w:w="20" w:type="dxa"/>
          <w:right w:w="61" w:type="dxa"/>
        </w:tblCellMar>
        <w:tblLook w:val="04A0" w:firstRow="1" w:lastRow="0" w:firstColumn="1" w:lastColumn="0" w:noHBand="0" w:noVBand="1"/>
      </w:tblPr>
      <w:tblGrid>
        <w:gridCol w:w="1969"/>
        <w:gridCol w:w="725"/>
        <w:gridCol w:w="4821"/>
      </w:tblGrid>
      <w:tr w:rsidR="0034712E">
        <w:trPr>
          <w:trHeight w:val="278"/>
        </w:trPr>
        <w:tc>
          <w:tcPr>
            <w:tcW w:w="1969" w:type="dxa"/>
            <w:tcBorders>
              <w:top w:val="single" w:sz="4" w:space="0" w:color="000000"/>
              <w:left w:val="single" w:sz="4" w:space="0" w:color="000000"/>
              <w:bottom w:val="single" w:sz="4" w:space="0" w:color="000000"/>
              <w:right w:val="single" w:sz="4" w:space="0" w:color="000000"/>
            </w:tcBorders>
          </w:tcPr>
          <w:p w:rsidR="0034712E" w:rsidRDefault="00626790">
            <w:pPr>
              <w:spacing w:after="0" w:line="259" w:lineRule="auto"/>
              <w:ind w:left="86" w:right="0" w:firstLine="0"/>
              <w:jc w:val="left"/>
            </w:pPr>
            <w:r>
              <w:rPr>
                <w:b/>
              </w:rPr>
              <w:t xml:space="preserve">Ημερομηνία </w:t>
            </w:r>
          </w:p>
        </w:tc>
        <w:tc>
          <w:tcPr>
            <w:tcW w:w="725" w:type="dxa"/>
            <w:tcBorders>
              <w:top w:val="single" w:sz="4" w:space="0" w:color="000000"/>
              <w:left w:val="single" w:sz="4" w:space="0" w:color="000000"/>
              <w:bottom w:val="single" w:sz="4" w:space="0" w:color="000000"/>
              <w:right w:val="single" w:sz="4" w:space="0" w:color="000000"/>
            </w:tcBorders>
          </w:tcPr>
          <w:p w:rsidR="0034712E" w:rsidRDefault="00626790">
            <w:pPr>
              <w:spacing w:after="0" w:line="259" w:lineRule="auto"/>
              <w:ind w:left="91" w:right="0" w:firstLine="0"/>
              <w:jc w:val="left"/>
            </w:pPr>
            <w:r>
              <w:rPr>
                <w:b/>
              </w:rPr>
              <w:t xml:space="preserve">Ώρα </w:t>
            </w:r>
          </w:p>
        </w:tc>
        <w:tc>
          <w:tcPr>
            <w:tcW w:w="4821" w:type="dxa"/>
            <w:tcBorders>
              <w:top w:val="single" w:sz="4" w:space="0" w:color="000000"/>
              <w:left w:val="single" w:sz="4" w:space="0" w:color="000000"/>
              <w:bottom w:val="single" w:sz="4" w:space="0" w:color="000000"/>
              <w:right w:val="single" w:sz="4" w:space="0" w:color="000000"/>
            </w:tcBorders>
          </w:tcPr>
          <w:p w:rsidR="0034712E" w:rsidRDefault="00626790">
            <w:pPr>
              <w:spacing w:after="0" w:line="259" w:lineRule="auto"/>
              <w:ind w:left="86" w:right="0" w:firstLine="0"/>
              <w:jc w:val="left"/>
            </w:pPr>
            <w:r>
              <w:rPr>
                <w:b/>
              </w:rPr>
              <w:t xml:space="preserve">Αγώνας / Εκδήλωση </w:t>
            </w:r>
          </w:p>
        </w:tc>
      </w:tr>
      <w:tr w:rsidR="0034712E">
        <w:trPr>
          <w:trHeight w:val="278"/>
        </w:trPr>
        <w:tc>
          <w:tcPr>
            <w:tcW w:w="1969" w:type="dxa"/>
            <w:tcBorders>
              <w:top w:val="single" w:sz="4" w:space="0" w:color="000000"/>
              <w:left w:val="single" w:sz="4" w:space="0" w:color="000000"/>
              <w:bottom w:val="single" w:sz="4" w:space="0" w:color="000000"/>
              <w:right w:val="single" w:sz="4" w:space="0" w:color="000000"/>
            </w:tcBorders>
          </w:tcPr>
          <w:p w:rsidR="0034712E" w:rsidRDefault="005707E5" w:rsidP="002A3938">
            <w:pPr>
              <w:spacing w:after="0" w:line="259" w:lineRule="auto"/>
              <w:ind w:left="14" w:right="0" w:firstLine="0"/>
              <w:jc w:val="left"/>
            </w:pPr>
            <w:r>
              <w:t>24</w:t>
            </w:r>
            <w:r w:rsidR="00626790">
              <w:t>/0</w:t>
            </w:r>
            <w:r w:rsidR="002A3938">
              <w:t>7</w:t>
            </w:r>
            <w:r w:rsidR="00626790">
              <w:t>/2015 (Π</w:t>
            </w:r>
            <w:r w:rsidR="002A3938">
              <w:t>αρ</w:t>
            </w:r>
            <w:r w:rsidR="00626790">
              <w:t>)</w:t>
            </w:r>
          </w:p>
        </w:tc>
        <w:tc>
          <w:tcPr>
            <w:tcW w:w="725" w:type="dxa"/>
            <w:tcBorders>
              <w:top w:val="single" w:sz="4" w:space="0" w:color="000000"/>
              <w:left w:val="single" w:sz="4" w:space="0" w:color="000000"/>
              <w:bottom w:val="single" w:sz="4" w:space="0" w:color="000000"/>
              <w:right w:val="single" w:sz="4" w:space="0" w:color="000000"/>
            </w:tcBorders>
          </w:tcPr>
          <w:p w:rsidR="0034712E" w:rsidRDefault="002A3938" w:rsidP="002A3938">
            <w:pPr>
              <w:spacing w:after="0" w:line="259" w:lineRule="auto"/>
              <w:ind w:left="91" w:right="0" w:firstLine="0"/>
              <w:jc w:val="left"/>
            </w:pPr>
            <w:r>
              <w:t>16</w:t>
            </w:r>
            <w:r w:rsidR="00626790">
              <w:t>:</w:t>
            </w:r>
            <w:r>
              <w:t>0</w:t>
            </w:r>
            <w:r w:rsidR="00626790">
              <w:t xml:space="preserve">0 </w:t>
            </w:r>
          </w:p>
        </w:tc>
        <w:tc>
          <w:tcPr>
            <w:tcW w:w="4821" w:type="dxa"/>
            <w:tcBorders>
              <w:top w:val="single" w:sz="4" w:space="0" w:color="000000"/>
              <w:left w:val="single" w:sz="4" w:space="0" w:color="000000"/>
              <w:bottom w:val="single" w:sz="4" w:space="0" w:color="000000"/>
              <w:right w:val="single" w:sz="4" w:space="0" w:color="000000"/>
            </w:tcBorders>
          </w:tcPr>
          <w:p w:rsidR="002A3938" w:rsidRDefault="002A3938" w:rsidP="002A3938">
            <w:pPr>
              <w:spacing w:after="0" w:line="259" w:lineRule="auto"/>
              <w:ind w:left="86" w:right="0" w:firstLine="0"/>
              <w:jc w:val="left"/>
            </w:pPr>
            <w:r>
              <w:t xml:space="preserve">Αγώνας Ανοικτής Θάλασσας </w:t>
            </w:r>
          </w:p>
          <w:p w:rsidR="0034712E" w:rsidRDefault="002A3938" w:rsidP="005707E5">
            <w:pPr>
              <w:spacing w:after="0" w:line="259" w:lineRule="auto"/>
              <w:ind w:left="86" w:right="0" w:firstLine="0"/>
              <w:jc w:val="left"/>
            </w:pPr>
            <w:r>
              <w:t xml:space="preserve">Μυτιλήνη – </w:t>
            </w:r>
            <w:r w:rsidR="005707E5">
              <w:t xml:space="preserve">Πέραμα </w:t>
            </w:r>
            <w:r>
              <w:t xml:space="preserve"> περίπου </w:t>
            </w:r>
            <w:r w:rsidR="005707E5">
              <w:t>13</w:t>
            </w:r>
            <w:r>
              <w:t xml:space="preserve"> </w:t>
            </w:r>
            <w:proofErr w:type="spellStart"/>
            <w:r>
              <w:t>νμ</w:t>
            </w:r>
            <w:proofErr w:type="spellEnd"/>
          </w:p>
        </w:tc>
      </w:tr>
      <w:tr w:rsidR="0034712E">
        <w:trPr>
          <w:trHeight w:val="547"/>
        </w:trPr>
        <w:tc>
          <w:tcPr>
            <w:tcW w:w="1969" w:type="dxa"/>
            <w:tcBorders>
              <w:top w:val="single" w:sz="4" w:space="0" w:color="000000"/>
              <w:left w:val="single" w:sz="4" w:space="0" w:color="000000"/>
              <w:bottom w:val="single" w:sz="4" w:space="0" w:color="000000"/>
              <w:right w:val="single" w:sz="4" w:space="0" w:color="000000"/>
            </w:tcBorders>
          </w:tcPr>
          <w:p w:rsidR="0034712E" w:rsidRDefault="005707E5" w:rsidP="002A3938">
            <w:pPr>
              <w:spacing w:after="0" w:line="259" w:lineRule="auto"/>
              <w:ind w:left="0" w:right="0" w:firstLine="0"/>
              <w:jc w:val="left"/>
            </w:pPr>
            <w:r>
              <w:t>25</w:t>
            </w:r>
            <w:r w:rsidR="00626790">
              <w:t>/0</w:t>
            </w:r>
            <w:r w:rsidR="002A3938">
              <w:t>7</w:t>
            </w:r>
            <w:r w:rsidR="00626790">
              <w:t xml:space="preserve">/2015 (Σάβ) </w:t>
            </w:r>
          </w:p>
        </w:tc>
        <w:tc>
          <w:tcPr>
            <w:tcW w:w="725" w:type="dxa"/>
            <w:tcBorders>
              <w:top w:val="single" w:sz="4" w:space="0" w:color="000000"/>
              <w:left w:val="single" w:sz="4" w:space="0" w:color="000000"/>
              <w:bottom w:val="single" w:sz="4" w:space="0" w:color="000000"/>
              <w:right w:val="single" w:sz="4" w:space="0" w:color="000000"/>
            </w:tcBorders>
          </w:tcPr>
          <w:p w:rsidR="0034712E" w:rsidRDefault="005707E5">
            <w:pPr>
              <w:spacing w:after="0" w:line="259" w:lineRule="auto"/>
              <w:ind w:left="91" w:right="0" w:firstLine="0"/>
              <w:jc w:val="left"/>
            </w:pPr>
            <w:r>
              <w:t>16</w:t>
            </w:r>
            <w:r w:rsidR="00626790">
              <w:t xml:space="preserve">:00 </w:t>
            </w:r>
          </w:p>
        </w:tc>
        <w:tc>
          <w:tcPr>
            <w:tcW w:w="4821" w:type="dxa"/>
            <w:tcBorders>
              <w:top w:val="single" w:sz="4" w:space="0" w:color="000000"/>
              <w:left w:val="single" w:sz="4" w:space="0" w:color="000000"/>
              <w:bottom w:val="single" w:sz="4" w:space="0" w:color="000000"/>
              <w:right w:val="single" w:sz="4" w:space="0" w:color="000000"/>
            </w:tcBorders>
          </w:tcPr>
          <w:p w:rsidR="0034712E" w:rsidRDefault="00626790">
            <w:pPr>
              <w:spacing w:after="0" w:line="259" w:lineRule="auto"/>
              <w:ind w:left="86" w:right="0" w:firstLine="0"/>
              <w:jc w:val="left"/>
            </w:pPr>
            <w:r>
              <w:t xml:space="preserve">Αγώνας Ανοικτής Θάλασσας </w:t>
            </w:r>
          </w:p>
          <w:p w:rsidR="0034712E" w:rsidRDefault="005707E5" w:rsidP="005707E5">
            <w:pPr>
              <w:spacing w:after="0" w:line="259" w:lineRule="auto"/>
              <w:ind w:left="86" w:right="0" w:firstLine="0"/>
              <w:jc w:val="left"/>
            </w:pPr>
            <w:r>
              <w:t>ΟΡΤΣΑ - ΠΡΙΜΑ</w:t>
            </w:r>
            <w:r w:rsidR="00626790">
              <w:t xml:space="preserve">,  </w:t>
            </w:r>
            <w:r>
              <w:t>12</w:t>
            </w:r>
            <w:r w:rsidR="00626790">
              <w:t xml:space="preserve"> </w:t>
            </w:r>
            <w:proofErr w:type="spellStart"/>
            <w:r w:rsidR="00626790">
              <w:t>νμ</w:t>
            </w:r>
            <w:proofErr w:type="spellEnd"/>
          </w:p>
        </w:tc>
      </w:tr>
      <w:tr w:rsidR="0034712E">
        <w:trPr>
          <w:trHeight w:val="548"/>
        </w:trPr>
        <w:tc>
          <w:tcPr>
            <w:tcW w:w="1969" w:type="dxa"/>
            <w:tcBorders>
              <w:top w:val="single" w:sz="4" w:space="0" w:color="000000"/>
              <w:left w:val="single" w:sz="4" w:space="0" w:color="000000"/>
              <w:bottom w:val="single" w:sz="4" w:space="0" w:color="000000"/>
              <w:right w:val="single" w:sz="4" w:space="0" w:color="000000"/>
            </w:tcBorders>
          </w:tcPr>
          <w:p w:rsidR="0034712E" w:rsidRDefault="005707E5" w:rsidP="002A3938">
            <w:pPr>
              <w:spacing w:after="0" w:line="259" w:lineRule="auto"/>
              <w:ind w:left="0" w:right="0" w:firstLine="0"/>
              <w:jc w:val="left"/>
            </w:pPr>
            <w:r>
              <w:t>26</w:t>
            </w:r>
            <w:r w:rsidR="00626790">
              <w:t>/0</w:t>
            </w:r>
            <w:r w:rsidR="002A3938">
              <w:t>7</w:t>
            </w:r>
            <w:r w:rsidR="00626790">
              <w:t>/2015 (Κυρ)</w:t>
            </w:r>
          </w:p>
        </w:tc>
        <w:tc>
          <w:tcPr>
            <w:tcW w:w="725" w:type="dxa"/>
            <w:tcBorders>
              <w:top w:val="single" w:sz="4" w:space="0" w:color="000000"/>
              <w:left w:val="single" w:sz="4" w:space="0" w:color="000000"/>
              <w:bottom w:val="single" w:sz="4" w:space="0" w:color="000000"/>
              <w:right w:val="single" w:sz="4" w:space="0" w:color="000000"/>
            </w:tcBorders>
          </w:tcPr>
          <w:p w:rsidR="0034712E" w:rsidRDefault="005707E5">
            <w:pPr>
              <w:spacing w:after="0" w:line="259" w:lineRule="auto"/>
              <w:ind w:left="89" w:right="0" w:firstLine="0"/>
              <w:jc w:val="left"/>
            </w:pPr>
            <w:r>
              <w:t>10</w:t>
            </w:r>
            <w:r w:rsidR="00626790">
              <w:t>:00</w:t>
            </w:r>
          </w:p>
        </w:tc>
        <w:tc>
          <w:tcPr>
            <w:tcW w:w="4821" w:type="dxa"/>
            <w:tcBorders>
              <w:top w:val="single" w:sz="4" w:space="0" w:color="000000"/>
              <w:left w:val="single" w:sz="4" w:space="0" w:color="000000"/>
              <w:bottom w:val="single" w:sz="4" w:space="0" w:color="000000"/>
              <w:right w:val="single" w:sz="4" w:space="0" w:color="000000"/>
            </w:tcBorders>
          </w:tcPr>
          <w:p w:rsidR="0034712E" w:rsidRDefault="00626790">
            <w:pPr>
              <w:spacing w:after="0" w:line="259" w:lineRule="auto"/>
              <w:ind w:left="74" w:right="0" w:firstLine="0"/>
              <w:jc w:val="left"/>
            </w:pPr>
            <w:r>
              <w:t xml:space="preserve">Αγώνας Ανοικτής Θάλασσας </w:t>
            </w:r>
          </w:p>
          <w:p w:rsidR="0034712E" w:rsidRDefault="005707E5" w:rsidP="005707E5">
            <w:pPr>
              <w:spacing w:after="0" w:line="259" w:lineRule="auto"/>
              <w:ind w:left="74" w:right="0" w:firstLine="0"/>
              <w:jc w:val="left"/>
            </w:pPr>
            <w:r>
              <w:t>Πέραμα – Αγ. Ερμογένης  6</w:t>
            </w:r>
            <w:r w:rsidR="00626790">
              <w:t xml:space="preserve"> </w:t>
            </w:r>
            <w:proofErr w:type="spellStart"/>
            <w:r w:rsidR="00626790">
              <w:t>νμ</w:t>
            </w:r>
            <w:proofErr w:type="spellEnd"/>
          </w:p>
        </w:tc>
      </w:tr>
    </w:tbl>
    <w:p w:rsidR="0034712E" w:rsidRDefault="00626790">
      <w:pPr>
        <w:ind w:left="16" w:right="422"/>
      </w:pPr>
      <w:r>
        <w:t>8.2        Η τελετή απονομής επάθλων θα ανακοινωθεί αργότερα.</w:t>
      </w:r>
    </w:p>
    <w:p w:rsidR="00D46CCB" w:rsidRDefault="00D46CCB">
      <w:pPr>
        <w:ind w:left="16" w:right="422"/>
      </w:pPr>
    </w:p>
    <w:p w:rsidR="0034712E" w:rsidRDefault="00626790">
      <w:pPr>
        <w:pStyle w:val="1"/>
        <w:tabs>
          <w:tab w:val="center" w:pos="3041"/>
        </w:tabs>
        <w:ind w:left="-15" w:firstLine="0"/>
      </w:pPr>
      <w:r>
        <w:t>9</w:t>
      </w:r>
      <w:r>
        <w:tab/>
        <w:t xml:space="preserve">Έλεγχος Καταμετρήσεων και Επιθεωρήσεις  </w:t>
      </w:r>
    </w:p>
    <w:p w:rsidR="0034712E" w:rsidRDefault="00626790">
      <w:pPr>
        <w:spacing w:after="288"/>
        <w:ind w:right="422"/>
      </w:pPr>
      <w:r>
        <w:t xml:space="preserve">Όλα τα σκάφη θα παραμείνουν στη διάθεση της Επιτροπής Ελέγχου Καταμετρήσεων και Επιθεωρήσεως σκαφών, για την διενέργεια ελέγχων και επιθεωρήσεων, τις ημέρες των επιθεωρήσεων σύμφωνα με το πρόγραμμα. Μετρήσεις και έλεγχοι συμμόρφωσης με τους κανόνες θα γίνονται </w:t>
      </w:r>
      <w:proofErr w:type="spellStart"/>
      <w:r>
        <w:t>καθόλη</w:t>
      </w:r>
      <w:proofErr w:type="spellEnd"/>
      <w:r>
        <w:t xml:space="preserve"> την διάρκεια της διοργάνωσης, πριν ή/και μετά από κάθε ιστιοδρομία, με έμφαση στα σκάφη που προηγούνται στις βαθμολογίες. </w:t>
      </w:r>
    </w:p>
    <w:p w:rsidR="0034712E" w:rsidRDefault="00626790">
      <w:pPr>
        <w:pStyle w:val="1"/>
        <w:tabs>
          <w:tab w:val="center" w:pos="1460"/>
        </w:tabs>
        <w:ind w:left="-15" w:firstLine="0"/>
      </w:pPr>
      <w:r>
        <w:t>10</w:t>
      </w:r>
      <w:r>
        <w:tab/>
        <w:t xml:space="preserve">Οδηγίες Πλου  </w:t>
      </w:r>
    </w:p>
    <w:p w:rsidR="0034712E" w:rsidRDefault="00626790">
      <w:pPr>
        <w:spacing w:after="288"/>
        <w:ind w:right="422"/>
      </w:pPr>
      <w:r>
        <w:t xml:space="preserve">Οι Οδηγίες Πλου θα δοθούν στους εντεταλμένους εκπροσώπους των συμμετεχόντων σκαφών κατά την υποβολή της Δήλωσης Συμμετοχής. </w:t>
      </w:r>
    </w:p>
    <w:p w:rsidR="0034712E" w:rsidRDefault="00626790">
      <w:pPr>
        <w:pStyle w:val="1"/>
        <w:tabs>
          <w:tab w:val="center" w:pos="3241"/>
        </w:tabs>
        <w:ind w:left="-15" w:firstLine="0"/>
      </w:pPr>
      <w:r>
        <w:t>11</w:t>
      </w:r>
      <w:r>
        <w:tab/>
        <w:t xml:space="preserve">Βαθμολογία και Υπολογισμός Αποτελεσμάτων </w:t>
      </w:r>
    </w:p>
    <w:p w:rsidR="0034712E" w:rsidRDefault="00626790">
      <w:pPr>
        <w:spacing w:after="317"/>
        <w:ind w:left="716" w:right="422" w:hanging="710"/>
      </w:pPr>
      <w:r>
        <w:t xml:space="preserve">11.1 </w:t>
      </w:r>
      <w:r w:rsidR="00D46CCB">
        <w:t xml:space="preserve">     </w:t>
      </w:r>
      <w:r>
        <w:t xml:space="preserve">Για τα συμμετέχοντα σκάφη το σύστημα βαθμολογίας που θα εφαρμοστεί θα είναι το </w:t>
      </w:r>
      <w:r>
        <w:rPr>
          <w:b/>
        </w:rPr>
        <w:t></w:t>
      </w:r>
      <w:proofErr w:type="spellStart"/>
      <w:r>
        <w:rPr>
          <w:b/>
        </w:rPr>
        <w:t>offshore</w:t>
      </w:r>
      <w:proofErr w:type="spellEnd"/>
      <w:r>
        <w:rPr>
          <w:b/>
        </w:rPr>
        <w:t xml:space="preserve"> </w:t>
      </w:r>
      <w:proofErr w:type="spellStart"/>
      <w:r>
        <w:rPr>
          <w:b/>
        </w:rPr>
        <w:t>time</w:t>
      </w:r>
      <w:proofErr w:type="spellEnd"/>
      <w:r>
        <w:rPr>
          <w:b/>
        </w:rPr>
        <w:t xml:space="preserve"> on </w:t>
      </w:r>
      <w:proofErr w:type="spellStart"/>
      <w:r>
        <w:rPr>
          <w:b/>
        </w:rPr>
        <w:t>time</w:t>
      </w:r>
      <w:proofErr w:type="spellEnd"/>
      <w:r>
        <w:rPr>
          <w:b/>
        </w:rPr>
        <w:t xml:space="preserve">. </w:t>
      </w:r>
    </w:p>
    <w:p w:rsidR="0034712E" w:rsidRDefault="00626790">
      <w:pPr>
        <w:pStyle w:val="1"/>
        <w:tabs>
          <w:tab w:val="center" w:pos="1858"/>
        </w:tabs>
        <w:ind w:left="-15" w:firstLine="0"/>
      </w:pPr>
      <w:r>
        <w:t>12</w:t>
      </w:r>
      <w:r>
        <w:tab/>
        <w:t xml:space="preserve">Επιτροπή Ενστάσεων </w:t>
      </w:r>
    </w:p>
    <w:p w:rsidR="0034712E" w:rsidRDefault="00626790">
      <w:pPr>
        <w:spacing w:after="291"/>
        <w:ind w:right="422"/>
      </w:pPr>
      <w:r>
        <w:t xml:space="preserve">Μια Επιτροπή Ενστάσεων θα ορισθεί για τον αγώνα, σύμφωνα με το Παράρτημα Ν των κανονισμών RRS της ISAF (RRS, </w:t>
      </w:r>
      <w:proofErr w:type="spellStart"/>
      <w:r>
        <w:t>Appendix</w:t>
      </w:r>
      <w:proofErr w:type="spellEnd"/>
      <w:r>
        <w:t xml:space="preserve"> N). Δεν υπάρχει δικαίωμα έφεσης στις αποφάσεις της σύμφωνα με τον RRS 70.5. </w:t>
      </w:r>
    </w:p>
    <w:p w:rsidR="0034712E" w:rsidRDefault="00626790">
      <w:pPr>
        <w:numPr>
          <w:ilvl w:val="0"/>
          <w:numId w:val="4"/>
        </w:numPr>
        <w:spacing w:after="180" w:line="259" w:lineRule="auto"/>
        <w:ind w:right="0" w:hanging="710"/>
        <w:jc w:val="left"/>
      </w:pPr>
      <w:r>
        <w:rPr>
          <w:b/>
          <w:sz w:val="26"/>
        </w:rPr>
        <w:t>Έπαθλα</w:t>
      </w:r>
      <w:r>
        <w:rPr>
          <w:b/>
          <w:sz w:val="16"/>
        </w:rPr>
        <w:t xml:space="preserve"> </w:t>
      </w:r>
    </w:p>
    <w:p w:rsidR="0034712E" w:rsidRDefault="00626790">
      <w:pPr>
        <w:tabs>
          <w:tab w:val="center" w:pos="2834"/>
        </w:tabs>
        <w:spacing w:after="339"/>
        <w:ind w:left="0" w:right="0" w:firstLine="0"/>
        <w:jc w:val="left"/>
      </w:pPr>
      <w:r>
        <w:t>13.1</w:t>
      </w:r>
      <w:r>
        <w:tab/>
        <w:t>Θα απονεμηθεί έπαθλο στον 1</w:t>
      </w:r>
      <w:r>
        <w:rPr>
          <w:vertAlign w:val="superscript"/>
        </w:rPr>
        <w:t>o</w:t>
      </w:r>
      <w:r>
        <w:t>, 2</w:t>
      </w:r>
      <w:r>
        <w:rPr>
          <w:vertAlign w:val="superscript"/>
        </w:rPr>
        <w:t>o</w:t>
      </w:r>
      <w:r>
        <w:t xml:space="preserve"> &amp; 3</w:t>
      </w:r>
      <w:r>
        <w:rPr>
          <w:vertAlign w:val="superscript"/>
        </w:rPr>
        <w:t>o</w:t>
      </w:r>
      <w:r>
        <w:t xml:space="preserve"> νικητή. </w:t>
      </w:r>
    </w:p>
    <w:p w:rsidR="0034712E" w:rsidRDefault="00626790">
      <w:pPr>
        <w:pStyle w:val="1"/>
        <w:tabs>
          <w:tab w:val="center" w:pos="1817"/>
        </w:tabs>
        <w:ind w:left="-15" w:firstLine="0"/>
      </w:pPr>
      <w:r>
        <w:t>14</w:t>
      </w:r>
      <w:r>
        <w:tab/>
        <w:t>Αποποίηση Ευθύνης</w:t>
      </w:r>
      <w:r>
        <w:rPr>
          <w:sz w:val="16"/>
        </w:rPr>
        <w:t xml:space="preserve"> </w:t>
      </w:r>
    </w:p>
    <w:p w:rsidR="0034712E" w:rsidRDefault="00626790">
      <w:pPr>
        <w:spacing w:after="286"/>
        <w:ind w:right="422"/>
      </w:pPr>
      <w:r>
        <w:t xml:space="preserve">Όλοι οι συμμετέχοντες στον αγώνα </w:t>
      </w:r>
      <w:r w:rsidR="005707E5" w:rsidRPr="005707E5">
        <w:rPr>
          <w:b/>
          <w:sz w:val="24"/>
          <w:szCs w:val="24"/>
        </w:rPr>
        <w:t>ΜΠΑΡΜΠΑΡΟΣΑ 2015</w:t>
      </w:r>
      <w:r>
        <w:t xml:space="preserve">, αγωνίζονται αποκλειστικά με δική τους ευθύνη. Η Διοργανώτρια Αρχή και οι ορισμένες απ’ αυτήν </w:t>
      </w:r>
      <w:r>
        <w:lastRenderedPageBreak/>
        <w:t xml:space="preserve">επιτροπές, που σχετίζονται με την διοργάνωση του αγώνα, δεν φέρουν καμία ευθύνη για σωματική ή υλική ζημιά, τραυματισμό ή θάνατο ή ότι άλλο ήθελε συμβεί, πριν, κατά την διάρκεια ή μετά τον αγώνα. Κάθε ιδιοκτήτης σκάφους ή ο αντιπρόσωπός του αποδέχεται αυτούς του όρους υπογράφοντας την Δήλωση Συμμετοχής στον αγώνα. Προσοχή από τους συμμετέχοντες θα πρέπει να δοθεί στον θεμελιώδη κανόνα R.R.S. 4 «Η απόφαση για την συμμετοχή ή όχι σε μια ιστιοδρομία ανήκει αποκλειστικά στην ευθύνη του κάθε σκάφους». </w:t>
      </w:r>
    </w:p>
    <w:p w:rsidR="0034712E" w:rsidRDefault="00626790">
      <w:pPr>
        <w:pStyle w:val="1"/>
        <w:tabs>
          <w:tab w:val="center" w:pos="1268"/>
        </w:tabs>
        <w:ind w:left="-15" w:firstLine="0"/>
      </w:pPr>
      <w:r>
        <w:t>15</w:t>
      </w:r>
      <w:r>
        <w:tab/>
        <w:t>Ασφάλιση</w:t>
      </w:r>
      <w:r>
        <w:rPr>
          <w:sz w:val="16"/>
        </w:rPr>
        <w:t xml:space="preserve"> </w:t>
      </w:r>
    </w:p>
    <w:p w:rsidR="0034712E" w:rsidRDefault="00626790">
      <w:pPr>
        <w:spacing w:after="288"/>
        <w:ind w:right="422"/>
      </w:pPr>
      <w:r>
        <w:t xml:space="preserve">Όλα τα συμμετέχοντα σκάφη στο αγώνα </w:t>
      </w:r>
      <w:r w:rsidR="005707E5" w:rsidRPr="005707E5">
        <w:rPr>
          <w:b/>
          <w:sz w:val="24"/>
          <w:szCs w:val="24"/>
        </w:rPr>
        <w:t>ΜΠΑΡΜΠΑΡΟΣΑ 2015</w:t>
      </w:r>
      <w:r>
        <w:t xml:space="preserve">, οφείλουν να διαθέτουν έγκυρη ασφαλιστική κάλυψη έναντι τρίτων, με ποσό τουλάχιστον το ελάχιστο προβλεπόμενο από την Ελληνική Νομοθεσία και για την συμμετοχή τους σε ιστιοπλοϊκούς αγώνες. </w:t>
      </w:r>
    </w:p>
    <w:p w:rsidR="0034712E" w:rsidRDefault="00626790">
      <w:pPr>
        <w:pStyle w:val="1"/>
        <w:tabs>
          <w:tab w:val="center" w:pos="2565"/>
        </w:tabs>
        <w:ind w:left="-15" w:firstLine="0"/>
      </w:pPr>
      <w:r>
        <w:t>16</w:t>
      </w:r>
      <w:r>
        <w:tab/>
        <w:t>Πληροφορίες για την διοργάνωση</w:t>
      </w:r>
      <w:r>
        <w:rPr>
          <w:b w:val="0"/>
          <w:sz w:val="22"/>
        </w:rPr>
        <w:t xml:space="preserve"> </w:t>
      </w:r>
    </w:p>
    <w:p w:rsidR="0034712E" w:rsidRDefault="00626790">
      <w:pPr>
        <w:ind w:right="422"/>
      </w:pPr>
      <w:r>
        <w:t xml:space="preserve">Για περισσότερες πληροφορίες για την διοργάνωση παρακαλούμε επικοινωνήστε: </w:t>
      </w:r>
    </w:p>
    <w:p w:rsidR="0034712E" w:rsidRDefault="00626790">
      <w:pPr>
        <w:spacing w:after="2" w:line="259" w:lineRule="auto"/>
        <w:ind w:left="710" w:right="0" w:firstLine="0"/>
        <w:jc w:val="left"/>
      </w:pPr>
      <w:r>
        <w:t xml:space="preserve"> </w:t>
      </w:r>
    </w:p>
    <w:p w:rsidR="0034712E" w:rsidRDefault="00626790">
      <w:pPr>
        <w:spacing w:after="0" w:line="259" w:lineRule="auto"/>
        <w:ind w:left="710" w:right="0" w:firstLine="0"/>
        <w:jc w:val="left"/>
      </w:pPr>
      <w:r>
        <w:rPr>
          <w:b/>
          <w:sz w:val="24"/>
        </w:rPr>
        <w:t xml:space="preserve">Λ.Ο.Ι.Α.Θ. Μυτιλήνης </w:t>
      </w:r>
    </w:p>
    <w:p w:rsidR="0034712E" w:rsidRDefault="00626790">
      <w:pPr>
        <w:ind w:right="422"/>
      </w:pPr>
      <w:r>
        <w:t xml:space="preserve">ΤΘ: 57  </w:t>
      </w:r>
    </w:p>
    <w:p w:rsidR="0034712E" w:rsidRDefault="00626790">
      <w:pPr>
        <w:spacing w:after="32"/>
        <w:ind w:right="422"/>
      </w:pPr>
      <w:r>
        <w:t xml:space="preserve">81 100 Μυτιλήνη, Ελλάς </w:t>
      </w:r>
    </w:p>
    <w:p w:rsidR="0034712E" w:rsidRDefault="00626790">
      <w:pPr>
        <w:ind w:right="5615"/>
      </w:pPr>
      <w:proofErr w:type="spellStart"/>
      <w:r>
        <w:t>Tηλ</w:t>
      </w:r>
      <w:proofErr w:type="spellEnd"/>
      <w:r>
        <w:t xml:space="preserve">:  +302251020204 Φαξ: +302251020204 </w:t>
      </w:r>
    </w:p>
    <w:p w:rsidR="0034712E" w:rsidRDefault="00626790">
      <w:pPr>
        <w:spacing w:after="16" w:line="259" w:lineRule="auto"/>
        <w:ind w:left="710" w:right="0" w:firstLine="0"/>
        <w:jc w:val="left"/>
      </w:pPr>
      <w:r>
        <w:t xml:space="preserve">Email: </w:t>
      </w:r>
      <w:r>
        <w:rPr>
          <w:color w:val="0000FF"/>
          <w:u w:val="single" w:color="0000FF"/>
        </w:rPr>
        <w:t>info@oscl.gr</w:t>
      </w:r>
      <w:r>
        <w:t xml:space="preserve"> </w:t>
      </w:r>
    </w:p>
    <w:p w:rsidR="0034712E" w:rsidRDefault="00626790">
      <w:pPr>
        <w:spacing w:after="0" w:line="259" w:lineRule="auto"/>
        <w:ind w:left="710" w:right="0" w:firstLine="0"/>
        <w:jc w:val="left"/>
      </w:pPr>
      <w:r>
        <w:t xml:space="preserve"> </w:t>
      </w:r>
    </w:p>
    <w:p w:rsidR="0034712E" w:rsidRDefault="00626790">
      <w:pPr>
        <w:spacing w:after="0" w:line="259" w:lineRule="auto"/>
        <w:ind w:left="0" w:right="0" w:firstLine="0"/>
        <w:jc w:val="left"/>
      </w:pPr>
      <w:r>
        <w:rPr>
          <w:sz w:val="20"/>
        </w:rPr>
        <w:t xml:space="preserve"> </w:t>
      </w:r>
    </w:p>
    <w:sectPr w:rsidR="0034712E">
      <w:pgSz w:w="11904" w:h="16838"/>
      <w:pgMar w:top="1440" w:right="1364" w:bottom="872" w:left="18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Segoe UI Symbol">
    <w:panose1 w:val="00000000000000000000"/>
    <w:charset w:val="00"/>
    <w:family w:val="roman"/>
    <w:notTrueType/>
    <w:pitch w:val="default"/>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A05EA"/>
    <w:multiLevelType w:val="hybridMultilevel"/>
    <w:tmpl w:val="47E821FE"/>
    <w:lvl w:ilvl="0" w:tplc="6388C382">
      <w:start w:val="13"/>
      <w:numFmt w:val="decimal"/>
      <w:lvlText w:val="%1"/>
      <w:lvlJc w:val="left"/>
      <w:pPr>
        <w:ind w:left="71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1" w:tplc="02FCC318">
      <w:start w:val="1"/>
      <w:numFmt w:val="lowerLetter"/>
      <w:lvlText w:val="%2"/>
      <w:lvlJc w:val="left"/>
      <w:pPr>
        <w:ind w:left="108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2" w:tplc="06C87A98">
      <w:start w:val="1"/>
      <w:numFmt w:val="lowerRoman"/>
      <w:lvlText w:val="%3"/>
      <w:lvlJc w:val="left"/>
      <w:pPr>
        <w:ind w:left="180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3" w:tplc="7840B15E">
      <w:start w:val="1"/>
      <w:numFmt w:val="decimal"/>
      <w:lvlText w:val="%4"/>
      <w:lvlJc w:val="left"/>
      <w:pPr>
        <w:ind w:left="252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4" w:tplc="05AC0FE6">
      <w:start w:val="1"/>
      <w:numFmt w:val="lowerLetter"/>
      <w:lvlText w:val="%5"/>
      <w:lvlJc w:val="left"/>
      <w:pPr>
        <w:ind w:left="324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5" w:tplc="47A28A24">
      <w:start w:val="1"/>
      <w:numFmt w:val="lowerRoman"/>
      <w:lvlText w:val="%6"/>
      <w:lvlJc w:val="left"/>
      <w:pPr>
        <w:ind w:left="396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6" w:tplc="F4A61096">
      <w:start w:val="1"/>
      <w:numFmt w:val="decimal"/>
      <w:lvlText w:val="%7"/>
      <w:lvlJc w:val="left"/>
      <w:pPr>
        <w:ind w:left="468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7" w:tplc="A0D0F946">
      <w:start w:val="1"/>
      <w:numFmt w:val="lowerLetter"/>
      <w:lvlText w:val="%8"/>
      <w:lvlJc w:val="left"/>
      <w:pPr>
        <w:ind w:left="540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lvl w:ilvl="8" w:tplc="BBA06762">
      <w:start w:val="1"/>
      <w:numFmt w:val="lowerRoman"/>
      <w:lvlText w:val="%9"/>
      <w:lvlJc w:val="left"/>
      <w:pPr>
        <w:ind w:left="6120"/>
      </w:pPr>
      <w:rPr>
        <w:rFonts w:ascii="Calibri" w:eastAsia="Calibri" w:hAnsi="Calibri" w:cs="Calibri"/>
        <w:b/>
        <w:bCs/>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2062216"/>
    <w:multiLevelType w:val="hybridMultilevel"/>
    <w:tmpl w:val="9E48D3F4"/>
    <w:lvl w:ilvl="0" w:tplc="B3043E72">
      <w:start w:val="1"/>
      <w:numFmt w:val="lowerLetter"/>
      <w:lvlText w:val="%1."/>
      <w:lvlJc w:val="left"/>
      <w:pPr>
        <w:ind w:left="14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7E4790C">
      <w:start w:val="1"/>
      <w:numFmt w:val="lowerLetter"/>
      <w:lvlText w:val="%2"/>
      <w:lvlJc w:val="left"/>
      <w:pPr>
        <w:ind w:left="20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52655F4">
      <w:start w:val="1"/>
      <w:numFmt w:val="lowerRoman"/>
      <w:lvlText w:val="%3"/>
      <w:lvlJc w:val="left"/>
      <w:pPr>
        <w:ind w:left="27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3AE4C0">
      <w:start w:val="1"/>
      <w:numFmt w:val="decimal"/>
      <w:lvlText w:val="%4"/>
      <w:lvlJc w:val="left"/>
      <w:pPr>
        <w:ind w:left="35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CDE6260">
      <w:start w:val="1"/>
      <w:numFmt w:val="lowerLetter"/>
      <w:lvlText w:val="%5"/>
      <w:lvlJc w:val="left"/>
      <w:pPr>
        <w:ind w:left="42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25C94FE">
      <w:start w:val="1"/>
      <w:numFmt w:val="lowerRoman"/>
      <w:lvlText w:val="%6"/>
      <w:lvlJc w:val="left"/>
      <w:pPr>
        <w:ind w:left="49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14E4760">
      <w:start w:val="1"/>
      <w:numFmt w:val="decimal"/>
      <w:lvlText w:val="%7"/>
      <w:lvlJc w:val="left"/>
      <w:pPr>
        <w:ind w:left="56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93A70AA">
      <w:start w:val="1"/>
      <w:numFmt w:val="lowerLetter"/>
      <w:lvlText w:val="%8"/>
      <w:lvlJc w:val="left"/>
      <w:pPr>
        <w:ind w:left="63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B685EB2">
      <w:start w:val="1"/>
      <w:numFmt w:val="lowerRoman"/>
      <w:lvlText w:val="%9"/>
      <w:lvlJc w:val="left"/>
      <w:pPr>
        <w:ind w:left="71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4BA47C1"/>
    <w:multiLevelType w:val="hybridMultilevel"/>
    <w:tmpl w:val="052E29BA"/>
    <w:lvl w:ilvl="0" w:tplc="1BBEBFCA">
      <w:start w:val="1"/>
      <w:numFmt w:val="lowerLetter"/>
      <w:lvlText w:val="%1."/>
      <w:lvlJc w:val="left"/>
      <w:pPr>
        <w:ind w:left="1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B7EA5F0">
      <w:start w:val="1"/>
      <w:numFmt w:val="lowerLetter"/>
      <w:lvlText w:val="%2"/>
      <w:lvlJc w:val="left"/>
      <w:pPr>
        <w:ind w:left="20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6244EA">
      <w:start w:val="1"/>
      <w:numFmt w:val="lowerRoman"/>
      <w:lvlText w:val="%3"/>
      <w:lvlJc w:val="left"/>
      <w:pPr>
        <w:ind w:left="27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BC05D90">
      <w:start w:val="1"/>
      <w:numFmt w:val="decimal"/>
      <w:lvlText w:val="%4"/>
      <w:lvlJc w:val="left"/>
      <w:pPr>
        <w:ind w:left="35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214030E">
      <w:start w:val="1"/>
      <w:numFmt w:val="lowerLetter"/>
      <w:lvlText w:val="%5"/>
      <w:lvlJc w:val="left"/>
      <w:pPr>
        <w:ind w:left="42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4FE830C">
      <w:start w:val="1"/>
      <w:numFmt w:val="lowerRoman"/>
      <w:lvlText w:val="%6"/>
      <w:lvlJc w:val="left"/>
      <w:pPr>
        <w:ind w:left="49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97E5FDA">
      <w:start w:val="1"/>
      <w:numFmt w:val="decimal"/>
      <w:lvlText w:val="%7"/>
      <w:lvlJc w:val="left"/>
      <w:pPr>
        <w:ind w:left="56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2D48756">
      <w:start w:val="1"/>
      <w:numFmt w:val="lowerLetter"/>
      <w:lvlText w:val="%8"/>
      <w:lvlJc w:val="left"/>
      <w:pPr>
        <w:ind w:left="63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D1C55C0">
      <w:start w:val="1"/>
      <w:numFmt w:val="lowerRoman"/>
      <w:lvlText w:val="%9"/>
      <w:lvlJc w:val="left"/>
      <w:pPr>
        <w:ind w:left="71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3766B88"/>
    <w:multiLevelType w:val="hybridMultilevel"/>
    <w:tmpl w:val="0226EBE0"/>
    <w:lvl w:ilvl="0" w:tplc="98B28002">
      <w:start w:val="1"/>
      <w:numFmt w:val="lowerLetter"/>
      <w:lvlText w:val="%1."/>
      <w:lvlJc w:val="left"/>
      <w:pPr>
        <w:ind w:left="14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C003554">
      <w:start w:val="1"/>
      <w:numFmt w:val="bullet"/>
      <w:lvlText w:val="•"/>
      <w:lvlJc w:val="left"/>
      <w:pPr>
        <w:ind w:left="18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90EE34">
      <w:start w:val="1"/>
      <w:numFmt w:val="bullet"/>
      <w:lvlText w:val="▪"/>
      <w:lvlJc w:val="left"/>
      <w:pPr>
        <w:ind w:left="26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728A9A2">
      <w:start w:val="1"/>
      <w:numFmt w:val="bullet"/>
      <w:lvlText w:val="•"/>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DEAEB6">
      <w:start w:val="1"/>
      <w:numFmt w:val="bullet"/>
      <w:lvlText w:val="o"/>
      <w:lvlJc w:val="left"/>
      <w:pPr>
        <w:ind w:left="4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2BEA5DC">
      <w:start w:val="1"/>
      <w:numFmt w:val="bullet"/>
      <w:lvlText w:val="▪"/>
      <w:lvlJc w:val="left"/>
      <w:pPr>
        <w:ind w:left="4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83AD310">
      <w:start w:val="1"/>
      <w:numFmt w:val="bullet"/>
      <w:lvlText w:val="•"/>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927666">
      <w:start w:val="1"/>
      <w:numFmt w:val="bullet"/>
      <w:lvlText w:val="o"/>
      <w:lvlJc w:val="left"/>
      <w:pPr>
        <w:ind w:left="6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245FB6">
      <w:start w:val="1"/>
      <w:numFmt w:val="bullet"/>
      <w:lvlText w:val="▪"/>
      <w:lvlJc w:val="left"/>
      <w:pPr>
        <w:ind w:left="6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12E"/>
    <w:rsid w:val="00276A9C"/>
    <w:rsid w:val="00297381"/>
    <w:rsid w:val="002A3938"/>
    <w:rsid w:val="0034712E"/>
    <w:rsid w:val="005707E5"/>
    <w:rsid w:val="00626790"/>
    <w:rsid w:val="00C21C61"/>
    <w:rsid w:val="00D46CCB"/>
    <w:rsid w:val="00E306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6D54DD-926D-41C6-8FC4-4F60B3D15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1" w:line="248" w:lineRule="auto"/>
      <w:ind w:left="720" w:right="431" w:hanging="10"/>
      <w:jc w:val="both"/>
    </w:pPr>
    <w:rPr>
      <w:rFonts w:ascii="Calibri" w:eastAsia="Calibri" w:hAnsi="Calibri" w:cs="Calibri"/>
      <w:color w:val="000000"/>
    </w:rPr>
  </w:style>
  <w:style w:type="paragraph" w:styleId="1">
    <w:name w:val="heading 1"/>
    <w:next w:val="a"/>
    <w:link w:val="1Char"/>
    <w:uiPriority w:val="9"/>
    <w:unhideWhenUsed/>
    <w:qFormat/>
    <w:pPr>
      <w:keepNext/>
      <w:keepLines/>
      <w:spacing w:after="180"/>
      <w:ind w:left="10" w:hanging="10"/>
      <w:outlineLvl w:val="0"/>
    </w:pPr>
    <w:rPr>
      <w:rFonts w:ascii="Calibri" w:eastAsia="Calibri" w:hAnsi="Calibri" w:cs="Calibri"/>
      <w:b/>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Pr>
      <w:rFonts w:ascii="Calibri" w:eastAsia="Calibri" w:hAnsi="Calibri" w:cs="Calibri"/>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970</Words>
  <Characters>5244</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cp:lastModifiedBy>Nikos</cp:lastModifiedBy>
  <cp:revision>3</cp:revision>
  <dcterms:created xsi:type="dcterms:W3CDTF">2015-07-14T12:33:00Z</dcterms:created>
  <dcterms:modified xsi:type="dcterms:W3CDTF">2015-07-14T12:34:00Z</dcterms:modified>
</cp:coreProperties>
</file>